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685C34" w14:textId="2EF8D1DF" w:rsidR="00700EF5" w:rsidRPr="00CE0424" w:rsidRDefault="00700EF5" w:rsidP="00700EF5">
      <w:pPr>
        <w:pStyle w:val="3GPPHeader"/>
        <w:spacing w:after="60"/>
        <w:rPr>
          <w:sz w:val="32"/>
          <w:szCs w:val="32"/>
          <w:highlight w:val="yellow"/>
        </w:rPr>
      </w:pPr>
      <w:r w:rsidRPr="00CE0424">
        <w:t>3GPP TSG-RAN WG</w:t>
      </w:r>
      <w:r>
        <w:t>2</w:t>
      </w:r>
      <w:r w:rsidRPr="00CE0424">
        <w:t xml:space="preserve"> #</w:t>
      </w:r>
      <w:r w:rsidR="006D1E26">
        <w:t>100</w:t>
      </w:r>
      <w:r w:rsidRPr="00CE0424">
        <w:tab/>
      </w:r>
      <w:r w:rsidRPr="00CE0424">
        <w:rPr>
          <w:sz w:val="32"/>
          <w:szCs w:val="32"/>
        </w:rPr>
        <w:t>Tdoc R2-1</w:t>
      </w:r>
      <w:r w:rsidR="00ED16E2">
        <w:rPr>
          <w:sz w:val="32"/>
          <w:szCs w:val="32"/>
        </w:rPr>
        <w:t>712444</w:t>
      </w:r>
    </w:p>
    <w:p w14:paraId="1EA62650" w14:textId="77777777" w:rsidR="00700EF5" w:rsidRPr="00CE0424" w:rsidRDefault="005E03C7" w:rsidP="00700EF5">
      <w:pPr>
        <w:pStyle w:val="3GPPHeader"/>
      </w:pPr>
      <w:r>
        <w:t>Reno</w:t>
      </w:r>
      <w:r w:rsidRPr="005E03C7">
        <w:t>, N</w:t>
      </w:r>
      <w:r>
        <w:t>evada</w:t>
      </w:r>
      <w:r w:rsidRPr="005E03C7">
        <w:t>, USA</w:t>
      </w:r>
      <w:r w:rsidR="00700EF5" w:rsidRPr="004A782B">
        <w:t xml:space="preserve">, </w:t>
      </w:r>
      <w:r>
        <w:t>27</w:t>
      </w:r>
      <w:r w:rsidR="00700EF5" w:rsidRPr="004A782B">
        <w:rPr>
          <w:vertAlign w:val="superscript"/>
        </w:rPr>
        <w:t>th</w:t>
      </w:r>
      <w:r w:rsidR="00700EF5">
        <w:t xml:space="preserve"> </w:t>
      </w:r>
      <w:r>
        <w:t xml:space="preserve">October </w:t>
      </w:r>
      <w:r w:rsidR="00700EF5" w:rsidRPr="00631CA0">
        <w:t xml:space="preserve">– </w:t>
      </w:r>
      <w:r>
        <w:t>1</w:t>
      </w:r>
      <w:r>
        <w:rPr>
          <w:vertAlign w:val="superscript"/>
        </w:rPr>
        <w:t>st</w:t>
      </w:r>
      <w:r w:rsidR="00700EF5">
        <w:t xml:space="preserve"> </w:t>
      </w:r>
      <w:r>
        <w:t>December</w:t>
      </w:r>
      <w:r w:rsidR="00700EF5">
        <w:t xml:space="preserve"> </w:t>
      </w:r>
      <w:r w:rsidR="00700EF5" w:rsidRPr="00631CA0">
        <w:t>2017</w:t>
      </w:r>
    </w:p>
    <w:p w14:paraId="6718825C" w14:textId="77777777" w:rsidR="00E90E49" w:rsidRPr="00CE0424" w:rsidRDefault="00E90E49" w:rsidP="00357380">
      <w:pPr>
        <w:pStyle w:val="3GPPHeader"/>
      </w:pPr>
    </w:p>
    <w:p w14:paraId="324DDF36" w14:textId="240EECB3" w:rsidR="00E90E49" w:rsidRPr="00F906F5" w:rsidRDefault="00E90E49" w:rsidP="00311702">
      <w:pPr>
        <w:pStyle w:val="3GPPHeader"/>
        <w:rPr>
          <w:sz w:val="22"/>
          <w:szCs w:val="22"/>
          <w:lang w:val="en-US"/>
        </w:rPr>
      </w:pPr>
      <w:r w:rsidRPr="00F906F5">
        <w:rPr>
          <w:sz w:val="22"/>
          <w:szCs w:val="22"/>
          <w:lang w:val="en-US"/>
        </w:rPr>
        <w:t>Agenda Item:</w:t>
      </w:r>
      <w:r w:rsidRPr="00F906F5">
        <w:rPr>
          <w:sz w:val="22"/>
          <w:szCs w:val="22"/>
          <w:lang w:val="en-US"/>
        </w:rPr>
        <w:tab/>
      </w:r>
      <w:r w:rsidR="00ED16E2" w:rsidRPr="00F906F5">
        <w:rPr>
          <w:sz w:val="22"/>
          <w:szCs w:val="22"/>
          <w:lang w:val="en-US"/>
        </w:rPr>
        <w:t>9.2</w:t>
      </w:r>
    </w:p>
    <w:p w14:paraId="7078E1A6"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8757EA2" w14:textId="163305D5" w:rsidR="00E90E49" w:rsidRPr="00CE0424" w:rsidRDefault="003D3C45" w:rsidP="00311702">
      <w:pPr>
        <w:pStyle w:val="3GPPHeader"/>
        <w:rPr>
          <w:sz w:val="22"/>
          <w:szCs w:val="22"/>
        </w:rPr>
      </w:pPr>
      <w:r>
        <w:rPr>
          <w:sz w:val="22"/>
          <w:szCs w:val="22"/>
        </w:rPr>
        <w:t>Title:</w:t>
      </w:r>
      <w:r w:rsidR="00E90E49" w:rsidRPr="00CE0424">
        <w:rPr>
          <w:sz w:val="22"/>
          <w:szCs w:val="22"/>
        </w:rPr>
        <w:tab/>
      </w:r>
      <w:r w:rsidR="00B76E98">
        <w:rPr>
          <w:sz w:val="22"/>
          <w:szCs w:val="22"/>
        </w:rPr>
        <w:t>Outstanding issues for sTTI</w:t>
      </w:r>
    </w:p>
    <w:p w14:paraId="7E880B41" w14:textId="1590ADA4" w:rsidR="00E90E49" w:rsidRDefault="00E90E49" w:rsidP="00D546FF">
      <w:pPr>
        <w:pStyle w:val="3GPPHeader"/>
        <w:rPr>
          <w:sz w:val="22"/>
          <w:szCs w:val="22"/>
        </w:rPr>
      </w:pPr>
      <w:r w:rsidRPr="00CE0424">
        <w:rPr>
          <w:sz w:val="22"/>
          <w:szCs w:val="22"/>
        </w:rPr>
        <w:t>Document for:</w:t>
      </w:r>
      <w:r w:rsidRPr="00CE0424">
        <w:rPr>
          <w:sz w:val="22"/>
          <w:szCs w:val="22"/>
        </w:rPr>
        <w:tab/>
      </w:r>
      <w:r w:rsidR="00B76E98" w:rsidRPr="00ED16E2">
        <w:rPr>
          <w:sz w:val="22"/>
          <w:szCs w:val="22"/>
        </w:rPr>
        <w:t>Discussion, Decision</w:t>
      </w:r>
    </w:p>
    <w:p w14:paraId="054D59A6" w14:textId="77777777" w:rsidR="00C24345" w:rsidRDefault="00E90E49" w:rsidP="00A2052C">
      <w:pPr>
        <w:pStyle w:val="Heading1"/>
      </w:pPr>
      <w:r w:rsidRPr="00CE0424">
        <w:t>Introduction</w:t>
      </w:r>
    </w:p>
    <w:p w14:paraId="0374E137" w14:textId="2E3FAB5B" w:rsidR="00A2052C" w:rsidRDefault="00B76E98" w:rsidP="00A2052C">
      <w:r>
        <w:t>This is the final meeting for the sTTI work item and we provide a list of outstanding issues for this WI collected from the contributions submitted to the previous meeting</w:t>
      </w:r>
      <w:r w:rsidR="00F906F5">
        <w:t>, etc. T</w:t>
      </w:r>
      <w:r w:rsidR="004F587F">
        <w:t>he following topics remain</w:t>
      </w:r>
      <w:r w:rsidR="00F906F5">
        <w:t xml:space="preserve"> and are to our knowledge not treated in other contributions</w:t>
      </w:r>
      <w:r w:rsidR="004F587F">
        <w:t>:</w:t>
      </w:r>
    </w:p>
    <w:p w14:paraId="1AF073DB" w14:textId="6158809C" w:rsidR="004F587F" w:rsidRDefault="004F587F" w:rsidP="00783790">
      <w:pPr>
        <w:pStyle w:val="ListParagraph"/>
        <w:numPr>
          <w:ilvl w:val="0"/>
          <w:numId w:val="22"/>
        </w:numPr>
      </w:pPr>
      <w:r>
        <w:t>BSR details</w:t>
      </w:r>
    </w:p>
    <w:p w14:paraId="18B0CA29" w14:textId="67408317" w:rsidR="00847D9C" w:rsidRPr="00A2052C" w:rsidRDefault="004F587F" w:rsidP="00DE2B79">
      <w:pPr>
        <w:pStyle w:val="ListParagraph"/>
        <w:numPr>
          <w:ilvl w:val="0"/>
          <w:numId w:val="22"/>
        </w:numPr>
      </w:pPr>
      <w:r>
        <w:t>MAC CE prioritization</w:t>
      </w:r>
    </w:p>
    <w:p w14:paraId="4B4AEB0D" w14:textId="6F97CAD1" w:rsidR="003742AC" w:rsidRDefault="00FD602E" w:rsidP="006E062C">
      <w:pPr>
        <w:pStyle w:val="Heading1"/>
      </w:pPr>
      <w:r>
        <w:t>Discussion</w:t>
      </w:r>
    </w:p>
    <w:p w14:paraId="3193B720" w14:textId="3096AD3C" w:rsidR="00B76E98" w:rsidRPr="00F63745" w:rsidRDefault="00B76E98" w:rsidP="00F63745">
      <w:pPr>
        <w:pStyle w:val="Heading2"/>
      </w:pPr>
      <w:r w:rsidRPr="00F63745">
        <w:t>BSR details</w:t>
      </w:r>
    </w:p>
    <w:p w14:paraId="1A41522C" w14:textId="4D68C2C1" w:rsidR="00B76E98" w:rsidRDefault="00B76E98" w:rsidP="006E062C">
      <w:r>
        <w:t xml:space="preserve">In </w:t>
      </w:r>
      <w:hyperlink r:id="rId14" w:history="1">
        <w:r w:rsidRPr="0012039C">
          <w:rPr>
            <w:rStyle w:val="Hyperlink"/>
          </w:rPr>
          <w:t>R2-1711586</w:t>
        </w:r>
      </w:hyperlink>
      <w:r>
        <w:t xml:space="preserve"> it was proposed that RAN2 should discuss which logical channels should be included in the truncated BSR. It was mentioned in the paper that legacy behaviour can work, but perhaps that RAN2 would like to prioritize including logical channels which can be sent on this TTI-type, e.g. include the logical channel which can be sent on short TTI if the BSR is send on short TTI. For simplicitly we propose: </w:t>
      </w:r>
    </w:p>
    <w:p w14:paraId="630AB682" w14:textId="0AF1E998" w:rsidR="00B76E98" w:rsidRDefault="00B76E98" w:rsidP="00B76E98">
      <w:pPr>
        <w:pStyle w:val="Proposal"/>
      </w:pPr>
      <w:bookmarkStart w:id="0" w:name="_Toc496618081"/>
      <w:bookmarkStart w:id="1" w:name="_Toc496619969"/>
      <w:bookmarkStart w:id="2" w:name="_Toc498363026"/>
      <w:r>
        <w:rPr>
          <w:noProof/>
        </w:rPr>
        <w:t xml:space="preserve">RAN2 to discuss whether the </w:t>
      </w:r>
      <w:r w:rsidRPr="00914E3D">
        <w:rPr>
          <w:noProof/>
        </w:rPr>
        <w:t xml:space="preserve">Truncated BSR </w:t>
      </w:r>
      <w:r>
        <w:rPr>
          <w:noProof/>
        </w:rPr>
        <w:t xml:space="preserve">includes </w:t>
      </w:r>
      <w:r w:rsidRPr="00914E3D">
        <w:rPr>
          <w:noProof/>
        </w:rPr>
        <w:t>the LCG with the highest priority logical channel with data available for transmission</w:t>
      </w:r>
      <w:r>
        <w:rPr>
          <w:noProof/>
        </w:rPr>
        <w:t>.</w:t>
      </w:r>
      <w:bookmarkEnd w:id="0"/>
      <w:bookmarkEnd w:id="1"/>
      <w:bookmarkEnd w:id="2"/>
    </w:p>
    <w:p w14:paraId="3349BFF4" w14:textId="2AC0B3D1" w:rsidR="00B76E98" w:rsidRDefault="00B76E98" w:rsidP="006E062C"/>
    <w:p w14:paraId="21062FD2" w14:textId="77777777" w:rsidR="00B76E98" w:rsidRDefault="00B76E98" w:rsidP="006E062C">
      <w:r>
        <w:t>Another proposal from the same paper is that, if the UE has resouces on both short TTI and long TTI, the UE shall send a BSR on the TTI-type which the highest priority logical channel with data in can be sent on. Our interpretation of this is that the UE would send a BSR on a long TTI if the highest priority logical channel can only be sent on long TTI, while the BSR would be sent on the short TTI if the highest prioritiy logical channel can only be sent on short TTI. It should be noted that current LTE specification would leave this to UE implemenation so RAN2 is to discuss if a certain UE behaviour should be mandated.</w:t>
      </w:r>
    </w:p>
    <w:p w14:paraId="3DBF2E58" w14:textId="5B5A3689" w:rsidR="00B76E98" w:rsidRDefault="00B76E98" w:rsidP="00B76E98">
      <w:pPr>
        <w:pStyle w:val="Proposal"/>
      </w:pPr>
      <w:bookmarkStart w:id="3" w:name="_Toc496618082"/>
      <w:bookmarkStart w:id="4" w:name="_Toc496619970"/>
      <w:bookmarkStart w:id="5" w:name="_Toc498363027"/>
      <w:r>
        <w:t>RAN2 to discuss if it should be mandated that the UE sends the BSR on a certain TTI-type based on restrictions for the highest priority logical channel.</w:t>
      </w:r>
      <w:bookmarkEnd w:id="3"/>
      <w:bookmarkEnd w:id="4"/>
      <w:bookmarkEnd w:id="5"/>
    </w:p>
    <w:p w14:paraId="1BC110BB" w14:textId="5557605E" w:rsidR="00B76E98" w:rsidRDefault="00B76E98" w:rsidP="006E062C"/>
    <w:p w14:paraId="1BA11522" w14:textId="0C9F34E4" w:rsidR="00B76E98" w:rsidRDefault="00B76E98" w:rsidP="00B76E98">
      <w:r>
        <w:t xml:space="preserve">In </w:t>
      </w:r>
      <w:hyperlink r:id="rId15" w:history="1">
        <w:r w:rsidRPr="0012039C">
          <w:rPr>
            <w:rStyle w:val="Hyperlink"/>
          </w:rPr>
          <w:t>R2-1710754</w:t>
        </w:r>
      </w:hyperlink>
      <w:r>
        <w:t xml:space="preserve"> it was proposed that a new BSR triggers is to be added for sTTI. The argument for the need for this was that in legacy, if the UE has high priority data in the buffer while new low priority data arrives then the UE would not trigger a BSR, even if that data cannot be sent on the same TTI-type as the existing high prio data.</w:t>
      </w:r>
    </w:p>
    <w:p w14:paraId="036D55EC" w14:textId="1FDC5F84" w:rsidR="00B76E98" w:rsidRDefault="00B76E98" w:rsidP="00B76E98">
      <w:pPr>
        <w:pStyle w:val="Proposal"/>
      </w:pPr>
      <w:bookmarkStart w:id="6" w:name="_Toc496618083"/>
      <w:bookmarkStart w:id="7" w:name="_Toc496619971"/>
      <w:bookmarkStart w:id="8" w:name="_Toc498363028"/>
      <w:r>
        <w:t>RAN2 to discuss if a new BSR trigger is to be added to ensure that a BSR is triggered due to the arrival of low priority data which cannot be sent on the same TTI-type as existing data in the buffer.</w:t>
      </w:r>
      <w:bookmarkEnd w:id="6"/>
      <w:bookmarkEnd w:id="7"/>
      <w:bookmarkEnd w:id="8"/>
    </w:p>
    <w:p w14:paraId="568C439D" w14:textId="45EEBC0D" w:rsidR="00B76E98" w:rsidRDefault="00B76E98" w:rsidP="006E062C"/>
    <w:p w14:paraId="1475690D" w14:textId="77777777" w:rsidR="00991589" w:rsidRDefault="00991589" w:rsidP="006E062C"/>
    <w:p w14:paraId="12034EEE" w14:textId="4943CFFA" w:rsidR="00B76E98" w:rsidRPr="00F63745" w:rsidRDefault="00B76E98" w:rsidP="00F63745">
      <w:pPr>
        <w:pStyle w:val="Heading2"/>
      </w:pPr>
      <w:r w:rsidRPr="00F63745">
        <w:lastRenderedPageBreak/>
        <w:t>MAC CE prioritization</w:t>
      </w:r>
    </w:p>
    <w:p w14:paraId="49CF3BAD" w14:textId="0C88D8A4" w:rsidR="00B76E98" w:rsidRDefault="00B76E98" w:rsidP="006E062C">
      <w:r w:rsidRPr="00B76E98">
        <w:t>I</w:t>
      </w:r>
      <w:r>
        <w:t xml:space="preserve">n </w:t>
      </w:r>
      <w:hyperlink r:id="rId16" w:history="1">
        <w:r w:rsidRPr="0012039C">
          <w:rPr>
            <w:rStyle w:val="Hyperlink"/>
          </w:rPr>
          <w:t>R2-1710400</w:t>
        </w:r>
      </w:hyperlink>
      <w:r>
        <w:t xml:space="preserve"> it was discussed how MAC CEs should be prioritized in the LCP procedure when sTTI is used. The proposal was to not do any changes.</w:t>
      </w:r>
    </w:p>
    <w:p w14:paraId="7DD15F4A" w14:textId="0EC6B342" w:rsidR="00B76E98" w:rsidRPr="001E2683" w:rsidRDefault="00B76E98" w:rsidP="00B76E98">
      <w:pPr>
        <w:pStyle w:val="Proposal"/>
        <w:rPr>
          <w:rFonts w:eastAsia="SimSun"/>
        </w:rPr>
      </w:pPr>
      <w:bookmarkStart w:id="9" w:name="_Toc496618084"/>
      <w:bookmarkStart w:id="10" w:name="_Toc496619973"/>
      <w:bookmarkStart w:id="11" w:name="_Toc498363030"/>
      <w:r>
        <w:rPr>
          <w:rFonts w:eastAsia="SimSun"/>
        </w:rPr>
        <w:t>RAN2 to discuss whether prioritization between MAC CEs and Logical channels needs to be changed for sTTI.</w:t>
      </w:r>
      <w:bookmarkEnd w:id="9"/>
      <w:bookmarkEnd w:id="10"/>
      <w:bookmarkEnd w:id="11"/>
    </w:p>
    <w:p w14:paraId="744D3F7E" w14:textId="617263E9" w:rsidR="00B76E98" w:rsidRDefault="00B76E98" w:rsidP="00B76E98"/>
    <w:p w14:paraId="142832C2" w14:textId="77777777" w:rsidR="00C01F33" w:rsidRPr="00CE0424" w:rsidRDefault="00C01F33" w:rsidP="00CE0424">
      <w:pPr>
        <w:pStyle w:val="Heading1"/>
      </w:pPr>
      <w:r w:rsidRPr="00CE0424">
        <w:t>Conclusion</w:t>
      </w:r>
    </w:p>
    <w:p w14:paraId="073EFA9E" w14:textId="7857A7DF" w:rsidR="00175410" w:rsidRDefault="008E065E" w:rsidP="008E065E">
      <w:pPr>
        <w:pStyle w:val="BodyText"/>
        <w:rPr>
          <w:noProof/>
        </w:rPr>
      </w:pPr>
      <w:r w:rsidRPr="00CE0424">
        <w:t>Bas</w:t>
      </w:r>
      <w:r w:rsidR="00BE7D47">
        <w:t xml:space="preserve">ed on the discussion above, </w:t>
      </w:r>
      <w:bookmarkStart w:id="12" w:name="_GoBack"/>
      <w:bookmarkEnd w:id="12"/>
      <w:r w:rsidRPr="00CE0424">
        <w:t>we propose the following:</w:t>
      </w:r>
      <w:r>
        <w:rPr>
          <w:b/>
          <w:bCs/>
        </w:rPr>
        <w:fldChar w:fldCharType="begin"/>
      </w:r>
      <w:r>
        <w:rPr>
          <w:b/>
          <w:bCs/>
        </w:rPr>
        <w:instrText xml:space="preserve"> TOC \f \n \p " " \t "Proposal;1" </w:instrText>
      </w:r>
      <w:r>
        <w:rPr>
          <w:b/>
          <w:bCs/>
        </w:rPr>
        <w:fldChar w:fldCharType="separate"/>
      </w:r>
    </w:p>
    <w:p w14:paraId="16212E02" w14:textId="20C57BA0" w:rsidR="00175410" w:rsidRPr="00175410" w:rsidRDefault="00175410">
      <w:pPr>
        <w:pStyle w:val="TOC1"/>
        <w:rPr>
          <w:rFonts w:asciiTheme="minorHAnsi" w:eastAsiaTheme="minorEastAsia" w:hAnsiTheme="minorHAnsi" w:cstheme="minorBidi"/>
          <w:b w:val="0"/>
          <w:sz w:val="22"/>
        </w:rPr>
      </w:pPr>
      <w:r>
        <w:t>Proposal 1</w:t>
      </w:r>
      <w:r w:rsidRPr="00175410">
        <w:rPr>
          <w:rFonts w:asciiTheme="minorHAnsi" w:eastAsiaTheme="minorEastAsia" w:hAnsiTheme="minorHAnsi" w:cstheme="minorBidi"/>
          <w:b w:val="0"/>
          <w:sz w:val="22"/>
        </w:rPr>
        <w:tab/>
      </w:r>
      <w:r w:rsidR="00DE2B79">
        <w:t xml:space="preserve">RAN2 to discuss whether the </w:t>
      </w:r>
      <w:r w:rsidR="00DE2B79" w:rsidRPr="00914E3D">
        <w:t xml:space="preserve">Truncated BSR </w:t>
      </w:r>
      <w:r w:rsidR="00DE2B79">
        <w:t xml:space="preserve">includes </w:t>
      </w:r>
      <w:r w:rsidR="00DE2B79" w:rsidRPr="00914E3D">
        <w:t>the LCG with the highest priority logical channel with data available for transmission</w:t>
      </w:r>
      <w:r>
        <w:t>.</w:t>
      </w:r>
    </w:p>
    <w:p w14:paraId="11EEB575" w14:textId="0A65943E" w:rsidR="00175410" w:rsidRPr="00175410" w:rsidRDefault="00175410">
      <w:pPr>
        <w:pStyle w:val="TOC1"/>
        <w:rPr>
          <w:rFonts w:asciiTheme="minorHAnsi" w:eastAsiaTheme="minorEastAsia" w:hAnsiTheme="minorHAnsi" w:cstheme="minorBidi"/>
          <w:b w:val="0"/>
          <w:sz w:val="22"/>
        </w:rPr>
      </w:pPr>
      <w:r>
        <w:t>Proposal 2</w:t>
      </w:r>
      <w:r w:rsidRPr="00175410">
        <w:rPr>
          <w:rFonts w:asciiTheme="minorHAnsi" w:eastAsiaTheme="minorEastAsia" w:hAnsiTheme="minorHAnsi" w:cstheme="minorBidi"/>
          <w:b w:val="0"/>
          <w:sz w:val="22"/>
        </w:rPr>
        <w:tab/>
      </w:r>
      <w:r w:rsidR="00DE2B79">
        <w:t>RAN2 to discuss if it should be mandated that the UE sends the BSR on a certain TTI-type based on restrictions for the highest priority logical channel</w:t>
      </w:r>
      <w:r>
        <w:t>.</w:t>
      </w:r>
    </w:p>
    <w:p w14:paraId="0DB3FBDC" w14:textId="077C9251" w:rsidR="00175410" w:rsidRPr="00175410" w:rsidRDefault="00175410">
      <w:pPr>
        <w:pStyle w:val="TOC1"/>
        <w:rPr>
          <w:rFonts w:asciiTheme="minorHAnsi" w:eastAsiaTheme="minorEastAsia" w:hAnsiTheme="minorHAnsi" w:cstheme="minorBidi"/>
          <w:b w:val="0"/>
          <w:sz w:val="22"/>
        </w:rPr>
      </w:pPr>
      <w:r>
        <w:t>Proposal 3</w:t>
      </w:r>
      <w:r w:rsidRPr="00175410">
        <w:rPr>
          <w:rFonts w:asciiTheme="minorHAnsi" w:eastAsiaTheme="minorEastAsia" w:hAnsiTheme="minorHAnsi" w:cstheme="minorBidi"/>
          <w:b w:val="0"/>
          <w:sz w:val="22"/>
        </w:rPr>
        <w:tab/>
      </w:r>
      <w:r w:rsidR="00DE2B79">
        <w:t>RAN2 to discuss if a new BSR trigger is to be added to ensure that a BSR is triggered due to the arrival of low priority data which cannot be sent on the same TTI-type as existing data in the buffer</w:t>
      </w:r>
      <w:r>
        <w:t>.</w:t>
      </w:r>
    </w:p>
    <w:p w14:paraId="4CD1DCCB" w14:textId="08F15B8A" w:rsidR="00175410" w:rsidRPr="00175410" w:rsidRDefault="00175410">
      <w:pPr>
        <w:pStyle w:val="TOC1"/>
        <w:rPr>
          <w:rFonts w:asciiTheme="minorHAnsi" w:eastAsiaTheme="minorEastAsia" w:hAnsiTheme="minorHAnsi" w:cstheme="minorBidi"/>
          <w:b w:val="0"/>
          <w:sz w:val="22"/>
        </w:rPr>
      </w:pPr>
      <w:r>
        <w:t>Proposal 4</w:t>
      </w:r>
      <w:r w:rsidRPr="00175410">
        <w:rPr>
          <w:rFonts w:asciiTheme="minorHAnsi" w:eastAsiaTheme="minorEastAsia" w:hAnsiTheme="minorHAnsi" w:cstheme="minorBidi"/>
          <w:b w:val="0"/>
          <w:sz w:val="22"/>
        </w:rPr>
        <w:tab/>
      </w:r>
      <w:r w:rsidR="00DE2B79">
        <w:rPr>
          <w:rFonts w:eastAsia="SimSun"/>
        </w:rPr>
        <w:t>RAN2 to discuss whether prioritization between MAC CEs and Logical channels needs to be changed for sTTI</w:t>
      </w:r>
      <w:r>
        <w:t>.</w:t>
      </w:r>
    </w:p>
    <w:p w14:paraId="20054437" w14:textId="437129F0" w:rsidR="00175410" w:rsidRPr="00175410" w:rsidRDefault="00175410" w:rsidP="00B36CC6">
      <w:pPr>
        <w:pStyle w:val="TOC1"/>
        <w:ind w:left="0" w:firstLine="0"/>
        <w:rPr>
          <w:rFonts w:asciiTheme="minorHAnsi" w:eastAsiaTheme="minorEastAsia" w:hAnsiTheme="minorHAnsi" w:cstheme="minorBidi"/>
          <w:b w:val="0"/>
          <w:sz w:val="22"/>
        </w:rPr>
      </w:pPr>
    </w:p>
    <w:p w14:paraId="2FD7FF1F" w14:textId="12149D2A" w:rsidR="003A7EF3" w:rsidRPr="00F63745" w:rsidRDefault="008E065E" w:rsidP="00F63745">
      <w:pPr>
        <w:rPr>
          <w:b/>
          <w:bCs/>
        </w:rPr>
      </w:pPr>
      <w:r>
        <w:rPr>
          <w:b/>
          <w:bCs/>
        </w:rPr>
        <w:fldChar w:fldCharType="end"/>
      </w:r>
    </w:p>
    <w:sectPr w:rsidR="003A7EF3" w:rsidRPr="00F63745">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A1CE03" w14:textId="77777777" w:rsidR="00CB22E5" w:rsidRDefault="00CB22E5">
      <w:r>
        <w:separator/>
      </w:r>
    </w:p>
  </w:endnote>
  <w:endnote w:type="continuationSeparator" w:id="0">
    <w:p w14:paraId="4028D93D" w14:textId="77777777" w:rsidR="00CB22E5" w:rsidRDefault="00CB2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5CD95" w14:textId="0885E69B"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E7D47">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E7D47">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7BABE1" w14:textId="77777777" w:rsidR="00CB22E5" w:rsidRDefault="00CB22E5">
      <w:r>
        <w:separator/>
      </w:r>
    </w:p>
  </w:footnote>
  <w:footnote w:type="continuationSeparator" w:id="0">
    <w:p w14:paraId="528F710C" w14:textId="77777777" w:rsidR="00CB22E5" w:rsidRDefault="00CB22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875562"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24306"/>
    <w:multiLevelType w:val="hybridMultilevel"/>
    <w:tmpl w:val="EB6E65A2"/>
    <w:lvl w:ilvl="0" w:tplc="39BC465C">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8"/>
  </w:num>
  <w:num w:numId="4">
    <w:abstractNumId w:val="10"/>
  </w:num>
  <w:num w:numId="5">
    <w:abstractNumId w:val="6"/>
  </w:num>
  <w:num w:numId="6">
    <w:abstractNumId w:val="11"/>
  </w:num>
  <w:num w:numId="7">
    <w:abstractNumId w:val="14"/>
  </w:num>
  <w:num w:numId="8">
    <w:abstractNumId w:val="7"/>
  </w:num>
  <w:num w:numId="9">
    <w:abstractNumId w:val="5"/>
  </w:num>
  <w:num w:numId="10">
    <w:abstractNumId w:val="3"/>
  </w:num>
  <w:num w:numId="11">
    <w:abstractNumId w:val="2"/>
  </w:num>
  <w:num w:numId="12">
    <w:abstractNumId w:val="1"/>
  </w:num>
  <w:num w:numId="13">
    <w:abstractNumId w:val="13"/>
  </w:num>
  <w:num w:numId="14">
    <w:abstractNumId w:val="0"/>
  </w:num>
  <w:num w:numId="15">
    <w:abstractNumId w:val="15"/>
  </w:num>
  <w:num w:numId="16">
    <w:abstractNumId w:val="4"/>
  </w:num>
  <w:num w:numId="17">
    <w:abstractNumId w:val="4"/>
  </w:num>
  <w:num w:numId="18">
    <w:abstractNumId w:val="4"/>
  </w:num>
  <w:num w:numId="19">
    <w:abstractNumId w:val="4"/>
  </w:num>
  <w:num w:numId="20">
    <w:abstractNumId w:val="4"/>
  </w:num>
  <w:num w:numId="21">
    <w:abstractNumId w:val="4"/>
  </w:num>
  <w:num w:numId="22">
    <w:abstractNumId w:val="9"/>
  </w:num>
  <w:num w:numId="23">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22E5"/>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1BD"/>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1641"/>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039C"/>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410"/>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17A53"/>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30DA"/>
    <w:rsid w:val="004242F4"/>
    <w:rsid w:val="00427248"/>
    <w:rsid w:val="00437447"/>
    <w:rsid w:val="00441A92"/>
    <w:rsid w:val="00444F56"/>
    <w:rsid w:val="00446488"/>
    <w:rsid w:val="004510D4"/>
    <w:rsid w:val="004517AA"/>
    <w:rsid w:val="00452CAC"/>
    <w:rsid w:val="00457241"/>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4F587F"/>
    <w:rsid w:val="00506557"/>
    <w:rsid w:val="0050677A"/>
    <w:rsid w:val="005108D8"/>
    <w:rsid w:val="005116F9"/>
    <w:rsid w:val="005153A7"/>
    <w:rsid w:val="005219CF"/>
    <w:rsid w:val="00530D32"/>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03C7"/>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C7A16"/>
    <w:rsid w:val="006D1E26"/>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269F"/>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47D9C"/>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589"/>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6CC6"/>
    <w:rsid w:val="00B372AA"/>
    <w:rsid w:val="00B40445"/>
    <w:rsid w:val="00B41888"/>
    <w:rsid w:val="00B45A52"/>
    <w:rsid w:val="00B46175"/>
    <w:rsid w:val="00B6188F"/>
    <w:rsid w:val="00B664C7"/>
    <w:rsid w:val="00B739F6"/>
    <w:rsid w:val="00B76E98"/>
    <w:rsid w:val="00B81A6C"/>
    <w:rsid w:val="00B85DE5"/>
    <w:rsid w:val="00B90F73"/>
    <w:rsid w:val="00B93B59"/>
    <w:rsid w:val="00B9406A"/>
    <w:rsid w:val="00BA2280"/>
    <w:rsid w:val="00BA2A08"/>
    <w:rsid w:val="00BA56D2"/>
    <w:rsid w:val="00BA5D23"/>
    <w:rsid w:val="00BA76E0"/>
    <w:rsid w:val="00BB2A25"/>
    <w:rsid w:val="00BB51E9"/>
    <w:rsid w:val="00BC0FDC"/>
    <w:rsid w:val="00BC3053"/>
    <w:rsid w:val="00BC4D2E"/>
    <w:rsid w:val="00BD48AC"/>
    <w:rsid w:val="00BD5F1A"/>
    <w:rsid w:val="00BE1234"/>
    <w:rsid w:val="00BE2FA6"/>
    <w:rsid w:val="00BE333F"/>
    <w:rsid w:val="00BE7406"/>
    <w:rsid w:val="00BE7603"/>
    <w:rsid w:val="00BE7D47"/>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2EF4"/>
    <w:rsid w:val="00C75D2F"/>
    <w:rsid w:val="00C767BE"/>
    <w:rsid w:val="00C76E3C"/>
    <w:rsid w:val="00C80973"/>
    <w:rsid w:val="00C81568"/>
    <w:rsid w:val="00C9027A"/>
    <w:rsid w:val="00C9068E"/>
    <w:rsid w:val="00C93C4B"/>
    <w:rsid w:val="00C944AB"/>
    <w:rsid w:val="00C95B40"/>
    <w:rsid w:val="00CA1ED8"/>
    <w:rsid w:val="00CB1F63"/>
    <w:rsid w:val="00CB22E5"/>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448EF"/>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D210A"/>
    <w:rsid w:val="00DE2B79"/>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1CE"/>
    <w:rsid w:val="00E57565"/>
    <w:rsid w:val="00E63838"/>
    <w:rsid w:val="00E64434"/>
    <w:rsid w:val="00E65B79"/>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D16E2"/>
    <w:rsid w:val="00EF18FE"/>
    <w:rsid w:val="00EF5787"/>
    <w:rsid w:val="00EF60D0"/>
    <w:rsid w:val="00F0528D"/>
    <w:rsid w:val="00F06C67"/>
    <w:rsid w:val="00F06DFD"/>
    <w:rsid w:val="00F071D1"/>
    <w:rsid w:val="00F07309"/>
    <w:rsid w:val="00F07533"/>
    <w:rsid w:val="00F10629"/>
    <w:rsid w:val="00F15FA5"/>
    <w:rsid w:val="00F209B7"/>
    <w:rsid w:val="00F2376F"/>
    <w:rsid w:val="00F243D8"/>
    <w:rsid w:val="00F25C0B"/>
    <w:rsid w:val="00F30828"/>
    <w:rsid w:val="00F313D6"/>
    <w:rsid w:val="00F40F0C"/>
    <w:rsid w:val="00F4766C"/>
    <w:rsid w:val="00F507D1"/>
    <w:rsid w:val="00F519CE"/>
    <w:rsid w:val="00F51ADA"/>
    <w:rsid w:val="00F607C5"/>
    <w:rsid w:val="00F60DEA"/>
    <w:rsid w:val="00F6302A"/>
    <w:rsid w:val="00F63745"/>
    <w:rsid w:val="00F64C2B"/>
    <w:rsid w:val="00F651BE"/>
    <w:rsid w:val="00F67F53"/>
    <w:rsid w:val="00F703BE"/>
    <w:rsid w:val="00F71F69"/>
    <w:rsid w:val="00F72B72"/>
    <w:rsid w:val="00F745A7"/>
    <w:rsid w:val="00F74BB9"/>
    <w:rsid w:val="00F75582"/>
    <w:rsid w:val="00F76EFA"/>
    <w:rsid w:val="00F804BE"/>
    <w:rsid w:val="00F817CE"/>
    <w:rsid w:val="00F8456C"/>
    <w:rsid w:val="00F859D8"/>
    <w:rsid w:val="00F868F5"/>
    <w:rsid w:val="00F9056A"/>
    <w:rsid w:val="00F906F5"/>
    <w:rsid w:val="00F90F8D"/>
    <w:rsid w:val="00F92782"/>
    <w:rsid w:val="00F93AA9"/>
    <w:rsid w:val="00F96985"/>
    <w:rsid w:val="00F97838"/>
    <w:rsid w:val="00FA2BB3"/>
    <w:rsid w:val="00FB4C80"/>
    <w:rsid w:val="00FB6A6A"/>
    <w:rsid w:val="00FC7429"/>
    <w:rsid w:val="00FC75E3"/>
    <w:rsid w:val="00FD07F6"/>
    <w:rsid w:val="00FD1EC8"/>
    <w:rsid w:val="00FD47ED"/>
    <w:rsid w:val="00FD602E"/>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99D13C"/>
  <w15:chartTrackingRefBased/>
  <w15:docId w15:val="{740780AF-B591-47B9-AE54-A8386025E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D269F"/>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7D269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7D269F"/>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7D269F"/>
    <w:pPr>
      <w:numPr>
        <w:ilvl w:val="2"/>
      </w:numPr>
      <w:spacing w:before="120"/>
      <w:outlineLvl w:val="2"/>
    </w:pPr>
    <w:rPr>
      <w:sz w:val="28"/>
      <w:szCs w:val="28"/>
    </w:rPr>
  </w:style>
  <w:style w:type="paragraph" w:styleId="Heading4">
    <w:name w:val="heading 4"/>
    <w:basedOn w:val="Heading3"/>
    <w:next w:val="Normal"/>
    <w:qFormat/>
    <w:rsid w:val="007D269F"/>
    <w:pPr>
      <w:numPr>
        <w:ilvl w:val="3"/>
      </w:numPr>
      <w:outlineLvl w:val="3"/>
    </w:pPr>
    <w:rPr>
      <w:sz w:val="24"/>
      <w:szCs w:val="24"/>
    </w:rPr>
  </w:style>
  <w:style w:type="paragraph" w:styleId="Heading5">
    <w:name w:val="heading 5"/>
    <w:basedOn w:val="Heading4"/>
    <w:next w:val="Normal"/>
    <w:qFormat/>
    <w:rsid w:val="007D269F"/>
    <w:pPr>
      <w:numPr>
        <w:ilvl w:val="4"/>
      </w:numPr>
      <w:outlineLvl w:val="4"/>
    </w:pPr>
    <w:rPr>
      <w:sz w:val="22"/>
      <w:szCs w:val="22"/>
    </w:rPr>
  </w:style>
  <w:style w:type="paragraph" w:styleId="Heading6">
    <w:name w:val="heading 6"/>
    <w:basedOn w:val="Normal"/>
    <w:next w:val="Normal"/>
    <w:qFormat/>
    <w:rsid w:val="007D269F"/>
    <w:pPr>
      <w:keepNext/>
      <w:keepLines/>
      <w:numPr>
        <w:ilvl w:val="5"/>
        <w:numId w:val="1"/>
      </w:numPr>
      <w:spacing w:before="120"/>
      <w:outlineLvl w:val="5"/>
    </w:pPr>
    <w:rPr>
      <w:rFonts w:cs="Arial"/>
    </w:rPr>
  </w:style>
  <w:style w:type="paragraph" w:styleId="Heading7">
    <w:name w:val="heading 7"/>
    <w:basedOn w:val="Normal"/>
    <w:next w:val="Normal"/>
    <w:qFormat/>
    <w:rsid w:val="007D269F"/>
    <w:pPr>
      <w:keepNext/>
      <w:keepLines/>
      <w:numPr>
        <w:ilvl w:val="6"/>
        <w:numId w:val="1"/>
      </w:numPr>
      <w:spacing w:before="120"/>
      <w:outlineLvl w:val="6"/>
    </w:pPr>
    <w:rPr>
      <w:rFonts w:cs="Arial"/>
    </w:rPr>
  </w:style>
  <w:style w:type="paragraph" w:styleId="Heading8">
    <w:name w:val="heading 8"/>
    <w:basedOn w:val="Heading7"/>
    <w:next w:val="Normal"/>
    <w:qFormat/>
    <w:rsid w:val="007D269F"/>
    <w:pPr>
      <w:numPr>
        <w:ilvl w:val="7"/>
      </w:numPr>
      <w:outlineLvl w:val="7"/>
    </w:pPr>
  </w:style>
  <w:style w:type="paragraph" w:styleId="Heading9">
    <w:name w:val="heading 9"/>
    <w:basedOn w:val="Heading8"/>
    <w:next w:val="Normal"/>
    <w:qFormat/>
    <w:rsid w:val="007D269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D269F"/>
    <w:pPr>
      <w:spacing w:before="180"/>
      <w:ind w:left="2693" w:hanging="2693"/>
    </w:pPr>
    <w:rPr>
      <w:b w:val="0"/>
      <w:bCs/>
    </w:rPr>
  </w:style>
  <w:style w:type="paragraph" w:styleId="TOC1">
    <w:name w:val="toc 1"/>
    <w:aliases w:val="Observation TOC2"/>
    <w:uiPriority w:val="39"/>
    <w:rsid w:val="007D269F"/>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7D269F"/>
    <w:pPr>
      <w:keepNext/>
      <w:keepLines/>
      <w:spacing w:before="180"/>
      <w:jc w:val="center"/>
    </w:pPr>
  </w:style>
  <w:style w:type="paragraph" w:styleId="Caption">
    <w:name w:val="caption"/>
    <w:basedOn w:val="Normal"/>
    <w:next w:val="Normal"/>
    <w:qFormat/>
    <w:rsid w:val="007D269F"/>
    <w:pPr>
      <w:spacing w:after="240"/>
      <w:jc w:val="center"/>
    </w:pPr>
    <w:rPr>
      <w:b/>
      <w:bCs/>
    </w:rPr>
  </w:style>
  <w:style w:type="paragraph" w:styleId="TOC5">
    <w:name w:val="toc 5"/>
    <w:aliases w:val="Observation TOC"/>
    <w:basedOn w:val="TOC4"/>
    <w:semiHidden/>
    <w:rsid w:val="007D269F"/>
    <w:pPr>
      <w:tabs>
        <w:tab w:val="right" w:pos="1701"/>
      </w:tabs>
      <w:ind w:left="1701" w:hanging="1701"/>
    </w:pPr>
  </w:style>
  <w:style w:type="paragraph" w:styleId="TOC4">
    <w:name w:val="toc 4"/>
    <w:basedOn w:val="TOC3"/>
    <w:semiHidden/>
    <w:rsid w:val="007D269F"/>
    <w:pPr>
      <w:ind w:left="1418" w:hanging="1418"/>
    </w:pPr>
  </w:style>
  <w:style w:type="paragraph" w:styleId="TOC3">
    <w:name w:val="toc 3"/>
    <w:basedOn w:val="TOC2"/>
    <w:semiHidden/>
    <w:rsid w:val="007D269F"/>
    <w:pPr>
      <w:ind w:left="1134" w:hanging="1134"/>
    </w:pPr>
  </w:style>
  <w:style w:type="paragraph" w:styleId="TOC2">
    <w:name w:val="toc 2"/>
    <w:basedOn w:val="TOC1"/>
    <w:semiHidden/>
    <w:rsid w:val="007D269F"/>
    <w:pPr>
      <w:keepNext w:val="0"/>
      <w:spacing w:before="0"/>
      <w:ind w:left="851" w:hanging="851"/>
    </w:pPr>
    <w:rPr>
      <w:szCs w:val="20"/>
    </w:rPr>
  </w:style>
  <w:style w:type="paragraph" w:styleId="Index2">
    <w:name w:val="index 2"/>
    <w:basedOn w:val="Index1"/>
    <w:semiHidden/>
    <w:rsid w:val="007D269F"/>
    <w:pPr>
      <w:ind w:left="284"/>
    </w:pPr>
  </w:style>
  <w:style w:type="paragraph" w:styleId="Index1">
    <w:name w:val="index 1"/>
    <w:basedOn w:val="Normal"/>
    <w:semiHidden/>
    <w:rsid w:val="007D269F"/>
    <w:pPr>
      <w:keepLines/>
      <w:spacing w:after="0"/>
    </w:pPr>
  </w:style>
  <w:style w:type="paragraph" w:styleId="DocumentMap">
    <w:name w:val="Document Map"/>
    <w:basedOn w:val="Normal"/>
    <w:semiHidden/>
    <w:rsid w:val="007D269F"/>
    <w:pPr>
      <w:shd w:val="clear" w:color="auto" w:fill="000080"/>
    </w:pPr>
    <w:rPr>
      <w:rFonts w:ascii="Tahoma" w:hAnsi="Tahoma" w:cs="Tahoma"/>
    </w:rPr>
  </w:style>
  <w:style w:type="paragraph" w:styleId="ListNumber2">
    <w:name w:val="List Number 2"/>
    <w:basedOn w:val="ListNumber"/>
    <w:rsid w:val="007D269F"/>
    <w:pPr>
      <w:ind w:left="851"/>
    </w:pPr>
  </w:style>
  <w:style w:type="paragraph" w:styleId="ListNumber">
    <w:name w:val="List Number"/>
    <w:basedOn w:val="List"/>
    <w:rsid w:val="007D269F"/>
  </w:style>
  <w:style w:type="paragraph" w:styleId="List">
    <w:name w:val="List"/>
    <w:basedOn w:val="Normal"/>
    <w:rsid w:val="007D269F"/>
    <w:pPr>
      <w:ind w:left="568" w:hanging="284"/>
    </w:pPr>
  </w:style>
  <w:style w:type="paragraph" w:styleId="Header">
    <w:name w:val="header"/>
    <w:rsid w:val="007D269F"/>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D269F"/>
    <w:rPr>
      <w:b/>
      <w:bCs/>
      <w:position w:val="6"/>
      <w:sz w:val="16"/>
      <w:szCs w:val="16"/>
    </w:rPr>
  </w:style>
  <w:style w:type="paragraph" w:styleId="FootnoteText">
    <w:name w:val="footnote text"/>
    <w:basedOn w:val="Normal"/>
    <w:semiHidden/>
    <w:rsid w:val="007D269F"/>
    <w:pPr>
      <w:keepLines/>
      <w:spacing w:after="0"/>
      <w:ind w:left="454" w:hanging="454"/>
    </w:pPr>
    <w:rPr>
      <w:sz w:val="16"/>
      <w:szCs w:val="16"/>
    </w:rPr>
  </w:style>
  <w:style w:type="paragraph" w:customStyle="1" w:styleId="3GPPHeader">
    <w:name w:val="3GPP_Header"/>
    <w:basedOn w:val="Normal"/>
    <w:rsid w:val="007D269F"/>
    <w:pPr>
      <w:tabs>
        <w:tab w:val="left" w:pos="1701"/>
        <w:tab w:val="right" w:pos="9639"/>
      </w:tabs>
      <w:spacing w:after="240"/>
    </w:pPr>
    <w:rPr>
      <w:b/>
      <w:sz w:val="24"/>
    </w:rPr>
  </w:style>
  <w:style w:type="paragraph" w:styleId="TOC9">
    <w:name w:val="toc 9"/>
    <w:basedOn w:val="TOC8"/>
    <w:semiHidden/>
    <w:rsid w:val="007D269F"/>
    <w:pPr>
      <w:ind w:left="1418" w:hanging="1418"/>
    </w:pPr>
  </w:style>
  <w:style w:type="paragraph" w:styleId="TOC6">
    <w:name w:val="toc 6"/>
    <w:basedOn w:val="TOC5"/>
    <w:next w:val="Normal"/>
    <w:semiHidden/>
    <w:rsid w:val="007D269F"/>
    <w:pPr>
      <w:ind w:left="1985" w:hanging="1985"/>
    </w:pPr>
  </w:style>
  <w:style w:type="paragraph" w:styleId="TOC7">
    <w:name w:val="toc 7"/>
    <w:basedOn w:val="TOC6"/>
    <w:next w:val="Normal"/>
    <w:semiHidden/>
    <w:rsid w:val="007D269F"/>
    <w:pPr>
      <w:ind w:left="2268" w:hanging="2268"/>
    </w:pPr>
  </w:style>
  <w:style w:type="paragraph" w:styleId="ListBullet2">
    <w:name w:val="List Bullet 2"/>
    <w:basedOn w:val="ListBullet"/>
    <w:rsid w:val="007D269F"/>
    <w:pPr>
      <w:numPr>
        <w:numId w:val="6"/>
      </w:numPr>
    </w:pPr>
  </w:style>
  <w:style w:type="paragraph" w:styleId="ListBullet">
    <w:name w:val="List Bullet"/>
    <w:basedOn w:val="BodyText"/>
    <w:rsid w:val="007D269F"/>
    <w:pPr>
      <w:numPr>
        <w:numId w:val="5"/>
      </w:numPr>
    </w:pPr>
  </w:style>
  <w:style w:type="paragraph" w:styleId="ListBullet3">
    <w:name w:val="List Bullet 3"/>
    <w:basedOn w:val="ListBullet2"/>
    <w:rsid w:val="007D269F"/>
    <w:pPr>
      <w:numPr>
        <w:numId w:val="7"/>
      </w:numPr>
    </w:pPr>
  </w:style>
  <w:style w:type="paragraph" w:customStyle="1" w:styleId="EQ">
    <w:name w:val="EQ"/>
    <w:basedOn w:val="Normal"/>
    <w:next w:val="Normal"/>
    <w:rsid w:val="007D269F"/>
    <w:pPr>
      <w:keepLines/>
      <w:tabs>
        <w:tab w:val="center" w:pos="4536"/>
        <w:tab w:val="right" w:pos="9072"/>
      </w:tabs>
      <w:spacing w:after="180"/>
      <w:jc w:val="left"/>
    </w:pPr>
    <w:rPr>
      <w:noProof/>
      <w:lang w:eastAsia="en-US"/>
    </w:rPr>
  </w:style>
  <w:style w:type="paragraph" w:styleId="List2">
    <w:name w:val="List 2"/>
    <w:basedOn w:val="List"/>
    <w:rsid w:val="007D269F"/>
    <w:pPr>
      <w:ind w:left="851"/>
    </w:pPr>
  </w:style>
  <w:style w:type="paragraph" w:styleId="List3">
    <w:name w:val="List 3"/>
    <w:basedOn w:val="List2"/>
    <w:rsid w:val="007D269F"/>
    <w:pPr>
      <w:ind w:left="1135"/>
    </w:pPr>
  </w:style>
  <w:style w:type="paragraph" w:styleId="List4">
    <w:name w:val="List 4"/>
    <w:basedOn w:val="List3"/>
    <w:rsid w:val="007D269F"/>
    <w:pPr>
      <w:ind w:left="1418"/>
    </w:pPr>
  </w:style>
  <w:style w:type="paragraph" w:styleId="List5">
    <w:name w:val="List 5"/>
    <w:basedOn w:val="List4"/>
    <w:rsid w:val="007D269F"/>
    <w:pPr>
      <w:ind w:left="1702"/>
    </w:pPr>
  </w:style>
  <w:style w:type="paragraph" w:customStyle="1" w:styleId="EditorsNote">
    <w:name w:val="Editor's Note"/>
    <w:basedOn w:val="Normal"/>
    <w:rsid w:val="007D269F"/>
    <w:pPr>
      <w:keepLines/>
      <w:spacing w:after="180"/>
      <w:ind w:left="1135" w:hanging="851"/>
      <w:jc w:val="left"/>
    </w:pPr>
    <w:rPr>
      <w:color w:val="FF0000"/>
      <w:lang w:eastAsia="en-US"/>
    </w:rPr>
  </w:style>
  <w:style w:type="paragraph" w:styleId="ListBullet4">
    <w:name w:val="List Bullet 4"/>
    <w:basedOn w:val="ListBullet3"/>
    <w:rsid w:val="007D269F"/>
    <w:pPr>
      <w:numPr>
        <w:numId w:val="8"/>
      </w:numPr>
    </w:pPr>
  </w:style>
  <w:style w:type="paragraph" w:styleId="ListBullet5">
    <w:name w:val="List Bullet 5"/>
    <w:basedOn w:val="ListBullet4"/>
    <w:rsid w:val="007D269F"/>
    <w:pPr>
      <w:numPr>
        <w:numId w:val="4"/>
      </w:numPr>
    </w:pPr>
  </w:style>
  <w:style w:type="paragraph" w:styleId="Footer">
    <w:name w:val="footer"/>
    <w:basedOn w:val="Header"/>
    <w:semiHidden/>
    <w:rsid w:val="007D269F"/>
    <w:pPr>
      <w:jc w:val="center"/>
    </w:pPr>
    <w:rPr>
      <w:i/>
      <w:iCs/>
    </w:rPr>
  </w:style>
  <w:style w:type="paragraph" w:customStyle="1" w:styleId="Reference">
    <w:name w:val="Reference"/>
    <w:basedOn w:val="Normal"/>
    <w:rsid w:val="007D269F"/>
    <w:pPr>
      <w:numPr>
        <w:numId w:val="2"/>
      </w:numPr>
    </w:pPr>
  </w:style>
  <w:style w:type="paragraph" w:styleId="BalloonText">
    <w:name w:val="Balloon Text"/>
    <w:basedOn w:val="Normal"/>
    <w:semiHidden/>
    <w:rsid w:val="007D269F"/>
    <w:rPr>
      <w:rFonts w:ascii="Tahoma" w:hAnsi="Tahoma" w:cs="Tahoma"/>
      <w:sz w:val="16"/>
      <w:szCs w:val="16"/>
    </w:rPr>
  </w:style>
  <w:style w:type="character" w:styleId="PageNumber">
    <w:name w:val="page number"/>
    <w:basedOn w:val="DefaultParagraphFont"/>
    <w:semiHidden/>
    <w:rsid w:val="007D269F"/>
  </w:style>
  <w:style w:type="paragraph" w:styleId="BodyText">
    <w:name w:val="Body Text"/>
    <w:basedOn w:val="Normal"/>
    <w:link w:val="BodyTextChar"/>
    <w:rsid w:val="007D269F"/>
  </w:style>
  <w:style w:type="character" w:styleId="Hyperlink">
    <w:name w:val="Hyperlink"/>
    <w:uiPriority w:val="99"/>
    <w:rsid w:val="007D269F"/>
    <w:rPr>
      <w:color w:val="0000FF"/>
      <w:u w:val="single"/>
      <w:lang w:val="en-GB"/>
    </w:rPr>
  </w:style>
  <w:style w:type="character" w:styleId="FollowedHyperlink">
    <w:name w:val="FollowedHyperlink"/>
    <w:semiHidden/>
    <w:rsid w:val="007D269F"/>
    <w:rPr>
      <w:color w:val="FF0000"/>
      <w:u w:val="single"/>
    </w:rPr>
  </w:style>
  <w:style w:type="character" w:styleId="CommentReference">
    <w:name w:val="annotation reference"/>
    <w:semiHidden/>
    <w:rsid w:val="007D269F"/>
    <w:rPr>
      <w:sz w:val="16"/>
      <w:szCs w:val="16"/>
    </w:rPr>
  </w:style>
  <w:style w:type="paragraph" w:styleId="CommentText">
    <w:name w:val="annotation text"/>
    <w:basedOn w:val="Normal"/>
    <w:semiHidden/>
    <w:rsid w:val="007D269F"/>
  </w:style>
  <w:style w:type="paragraph" w:styleId="CommentSubject">
    <w:name w:val="annotation subject"/>
    <w:basedOn w:val="CommentText"/>
    <w:next w:val="CommentText"/>
    <w:semiHidden/>
    <w:rsid w:val="007D269F"/>
    <w:rPr>
      <w:b/>
      <w:bCs/>
    </w:rPr>
  </w:style>
  <w:style w:type="character" w:customStyle="1" w:styleId="Heading1Char">
    <w:name w:val="Heading 1 Char"/>
    <w:link w:val="Heading1"/>
    <w:rsid w:val="007D269F"/>
    <w:rPr>
      <w:rFonts w:ascii="Arial" w:hAnsi="Arial" w:cs="Arial"/>
      <w:sz w:val="36"/>
      <w:szCs w:val="36"/>
      <w:lang w:val="en-GB" w:eastAsia="zh-CN"/>
    </w:rPr>
  </w:style>
  <w:style w:type="paragraph" w:customStyle="1" w:styleId="B1">
    <w:name w:val="B1"/>
    <w:basedOn w:val="List"/>
    <w:rsid w:val="007D269F"/>
    <w:pPr>
      <w:spacing w:after="180"/>
      <w:jc w:val="left"/>
    </w:pPr>
    <w:rPr>
      <w:lang w:eastAsia="en-US"/>
    </w:rPr>
  </w:style>
  <w:style w:type="paragraph" w:customStyle="1" w:styleId="B2">
    <w:name w:val="B2"/>
    <w:basedOn w:val="List2"/>
    <w:rsid w:val="007D269F"/>
    <w:pPr>
      <w:spacing w:after="180"/>
      <w:jc w:val="left"/>
    </w:pPr>
    <w:rPr>
      <w:lang w:eastAsia="en-US"/>
    </w:rPr>
  </w:style>
  <w:style w:type="paragraph" w:customStyle="1" w:styleId="B3">
    <w:name w:val="B3"/>
    <w:basedOn w:val="List3"/>
    <w:rsid w:val="007D269F"/>
    <w:pPr>
      <w:spacing w:after="180"/>
      <w:jc w:val="left"/>
    </w:pPr>
    <w:rPr>
      <w:lang w:eastAsia="en-US"/>
    </w:rPr>
  </w:style>
  <w:style w:type="paragraph" w:customStyle="1" w:styleId="B4">
    <w:name w:val="B4"/>
    <w:basedOn w:val="List4"/>
    <w:rsid w:val="007D269F"/>
    <w:pPr>
      <w:spacing w:after="180"/>
      <w:jc w:val="left"/>
    </w:pPr>
    <w:rPr>
      <w:lang w:eastAsia="en-US"/>
    </w:rPr>
  </w:style>
  <w:style w:type="paragraph" w:customStyle="1" w:styleId="Proposal">
    <w:name w:val="Proposal"/>
    <w:basedOn w:val="Normal"/>
    <w:rsid w:val="007D269F"/>
    <w:pPr>
      <w:numPr>
        <w:numId w:val="3"/>
      </w:numPr>
      <w:tabs>
        <w:tab w:val="clear" w:pos="1304"/>
        <w:tab w:val="left" w:pos="1701"/>
      </w:tabs>
      <w:ind w:left="1701" w:hanging="1701"/>
    </w:pPr>
    <w:rPr>
      <w:b/>
      <w:bCs/>
    </w:rPr>
  </w:style>
  <w:style w:type="character" w:customStyle="1" w:styleId="BodyTextChar">
    <w:name w:val="Body Text Char"/>
    <w:link w:val="BodyText"/>
    <w:rsid w:val="007D269F"/>
    <w:rPr>
      <w:rFonts w:ascii="Arial" w:hAnsi="Arial"/>
      <w:lang w:val="en-GB" w:eastAsia="zh-CN"/>
    </w:rPr>
  </w:style>
  <w:style w:type="paragraph" w:customStyle="1" w:styleId="B5">
    <w:name w:val="B5"/>
    <w:basedOn w:val="List5"/>
    <w:rsid w:val="007D269F"/>
    <w:pPr>
      <w:spacing w:after="180"/>
      <w:jc w:val="left"/>
    </w:pPr>
    <w:rPr>
      <w:lang w:eastAsia="en-US"/>
    </w:rPr>
  </w:style>
  <w:style w:type="paragraph" w:customStyle="1" w:styleId="EX">
    <w:name w:val="EX"/>
    <w:basedOn w:val="Normal"/>
    <w:rsid w:val="007D269F"/>
    <w:pPr>
      <w:keepLines/>
      <w:spacing w:after="180"/>
      <w:ind w:left="1702" w:hanging="1418"/>
      <w:jc w:val="left"/>
    </w:pPr>
    <w:rPr>
      <w:lang w:eastAsia="en-US"/>
    </w:rPr>
  </w:style>
  <w:style w:type="paragraph" w:customStyle="1" w:styleId="EW">
    <w:name w:val="EW"/>
    <w:basedOn w:val="EX"/>
    <w:rsid w:val="007D269F"/>
    <w:pPr>
      <w:spacing w:after="0"/>
    </w:pPr>
  </w:style>
  <w:style w:type="paragraph" w:customStyle="1" w:styleId="TAL">
    <w:name w:val="TAL"/>
    <w:basedOn w:val="Normal"/>
    <w:rsid w:val="007D269F"/>
    <w:pPr>
      <w:keepNext/>
      <w:keepLines/>
      <w:spacing w:after="0"/>
      <w:jc w:val="left"/>
    </w:pPr>
    <w:rPr>
      <w:sz w:val="18"/>
      <w:lang w:eastAsia="en-US"/>
    </w:rPr>
  </w:style>
  <w:style w:type="paragraph" w:customStyle="1" w:styleId="TAC">
    <w:name w:val="TAC"/>
    <w:basedOn w:val="TAL"/>
    <w:rsid w:val="007D269F"/>
    <w:pPr>
      <w:jc w:val="center"/>
    </w:pPr>
  </w:style>
  <w:style w:type="paragraph" w:customStyle="1" w:styleId="TAH">
    <w:name w:val="TAH"/>
    <w:basedOn w:val="TAC"/>
    <w:rsid w:val="007D269F"/>
    <w:rPr>
      <w:b/>
    </w:rPr>
  </w:style>
  <w:style w:type="paragraph" w:customStyle="1" w:styleId="TAN">
    <w:name w:val="TAN"/>
    <w:basedOn w:val="TAL"/>
    <w:rsid w:val="007D269F"/>
    <w:pPr>
      <w:ind w:left="851" w:hanging="851"/>
    </w:pPr>
  </w:style>
  <w:style w:type="paragraph" w:customStyle="1" w:styleId="TAR">
    <w:name w:val="TAR"/>
    <w:basedOn w:val="TAL"/>
    <w:rsid w:val="007D269F"/>
    <w:pPr>
      <w:jc w:val="right"/>
    </w:pPr>
  </w:style>
  <w:style w:type="paragraph" w:customStyle="1" w:styleId="TH">
    <w:name w:val="TH"/>
    <w:basedOn w:val="Normal"/>
    <w:rsid w:val="007D269F"/>
    <w:pPr>
      <w:keepNext/>
      <w:keepLines/>
      <w:spacing w:before="60" w:after="180"/>
      <w:jc w:val="center"/>
    </w:pPr>
    <w:rPr>
      <w:b/>
      <w:lang w:eastAsia="en-US"/>
    </w:rPr>
  </w:style>
  <w:style w:type="paragraph" w:customStyle="1" w:styleId="TF">
    <w:name w:val="TF"/>
    <w:basedOn w:val="TH"/>
    <w:rsid w:val="007D269F"/>
    <w:pPr>
      <w:keepNext w:val="0"/>
      <w:spacing w:before="0" w:after="240"/>
    </w:pPr>
  </w:style>
  <w:style w:type="paragraph" w:customStyle="1" w:styleId="TT">
    <w:name w:val="TT"/>
    <w:basedOn w:val="Heading1"/>
    <w:next w:val="Normal"/>
    <w:rsid w:val="007D269F"/>
    <w:pPr>
      <w:numPr>
        <w:numId w:val="0"/>
      </w:numPr>
      <w:ind w:left="1134" w:hanging="1134"/>
      <w:outlineLvl w:val="9"/>
    </w:pPr>
    <w:rPr>
      <w:rFonts w:cs="Times New Roman"/>
      <w:szCs w:val="20"/>
      <w:lang w:eastAsia="en-US"/>
    </w:rPr>
  </w:style>
  <w:style w:type="paragraph" w:customStyle="1" w:styleId="ZA">
    <w:name w:val="ZA"/>
    <w:rsid w:val="007D26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D26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D269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D269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D269F"/>
  </w:style>
  <w:style w:type="paragraph" w:customStyle="1" w:styleId="ZH">
    <w:name w:val="ZH"/>
    <w:rsid w:val="007D269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D26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D269F"/>
    <w:pPr>
      <w:framePr w:hRule="auto" w:wrap="notBeside" w:y="852"/>
    </w:pPr>
    <w:rPr>
      <w:i w:val="0"/>
      <w:sz w:val="40"/>
    </w:rPr>
  </w:style>
  <w:style w:type="paragraph" w:customStyle="1" w:styleId="ZU">
    <w:name w:val="ZU"/>
    <w:rsid w:val="007D26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D269F"/>
    <w:pPr>
      <w:framePr w:wrap="notBeside" w:y="16161"/>
    </w:pPr>
  </w:style>
  <w:style w:type="paragraph" w:customStyle="1" w:styleId="FP">
    <w:name w:val="FP"/>
    <w:basedOn w:val="Normal"/>
    <w:rsid w:val="007D269F"/>
    <w:pPr>
      <w:spacing w:after="0"/>
      <w:jc w:val="left"/>
    </w:pPr>
    <w:rPr>
      <w:lang w:eastAsia="en-US"/>
    </w:rPr>
  </w:style>
  <w:style w:type="paragraph" w:customStyle="1" w:styleId="Observation">
    <w:name w:val="Observation"/>
    <w:basedOn w:val="Proposal"/>
    <w:qFormat/>
    <w:rsid w:val="007D269F"/>
    <w:pPr>
      <w:numPr>
        <w:numId w:val="13"/>
      </w:numPr>
      <w:ind w:left="1701" w:hanging="1701"/>
    </w:pPr>
  </w:style>
  <w:style w:type="paragraph" w:styleId="TableofFigures">
    <w:name w:val="table of figures"/>
    <w:basedOn w:val="Normal"/>
    <w:next w:val="Normal"/>
    <w:uiPriority w:val="99"/>
    <w:rsid w:val="007D269F"/>
    <w:pPr>
      <w:ind w:left="1418" w:hanging="1418"/>
      <w:jc w:val="left"/>
    </w:pPr>
    <w:rPr>
      <w:b/>
    </w:rPr>
  </w:style>
  <w:style w:type="paragraph" w:customStyle="1" w:styleId="Doc-text2">
    <w:name w:val="Doc-text2"/>
    <w:basedOn w:val="Normal"/>
    <w:link w:val="Doc-text2Char"/>
    <w:qFormat/>
    <w:rsid w:val="007D269F"/>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D269F"/>
    <w:rPr>
      <w:rFonts w:ascii="Arial" w:eastAsia="MS Mincho" w:hAnsi="Arial"/>
      <w:szCs w:val="24"/>
      <w:lang w:val="en-GB" w:eastAsia="en-GB"/>
    </w:rPr>
  </w:style>
  <w:style w:type="paragraph" w:customStyle="1" w:styleId="Doc-title">
    <w:name w:val="Doc-title"/>
    <w:basedOn w:val="Normal"/>
    <w:next w:val="Doc-text2"/>
    <w:link w:val="Doc-titleChar"/>
    <w:qFormat/>
    <w:rsid w:val="00B76E98"/>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B76E98"/>
    <w:rPr>
      <w:rFonts w:ascii="Arial" w:eastAsia="MS Mincho" w:hAnsi="Arial"/>
      <w:noProof/>
      <w:szCs w:val="24"/>
      <w:lang w:val="en-GB" w:eastAsia="en-GB"/>
    </w:rPr>
  </w:style>
  <w:style w:type="table" w:styleId="TableGrid">
    <w:name w:val="Table Grid"/>
    <w:basedOn w:val="TableNormal"/>
    <w:rsid w:val="00B76E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F587F"/>
    <w:pPr>
      <w:ind w:left="720"/>
      <w:contextualSpacing/>
    </w:pPr>
  </w:style>
  <w:style w:type="character" w:styleId="Mention">
    <w:name w:val="Mention"/>
    <w:basedOn w:val="DefaultParagraphFont"/>
    <w:uiPriority w:val="99"/>
    <w:semiHidden/>
    <w:unhideWhenUsed/>
    <w:rsid w:val="0012039C"/>
    <w:rPr>
      <w:color w:val="2B579A"/>
      <w:shd w:val="clear" w:color="auto" w:fill="E6E6E6"/>
    </w:rPr>
  </w:style>
  <w:style w:type="character" w:styleId="UnresolvedMention">
    <w:name w:val="Unresolved Mention"/>
    <w:basedOn w:val="DefaultParagraphFont"/>
    <w:uiPriority w:val="99"/>
    <w:semiHidden/>
    <w:unhideWhenUsed/>
    <w:rsid w:val="007D269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3gpp.org/ftp/tsg_ran/WG2_RL2/TSGR2_99bis/Docs/R2-1710400.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3gpp.org/ftp/tsg_ran/WG2_RL2/TSGR2_99bis/Docs/R2-1710754.zip"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3gpp.org/ftp/tsg_ran/WG2_RL2/TSGR2_99bis/Docs/R2-171158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100_Reno\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5NUHHDQN7SK2-1-184610</_dlc_DocId>
    <_dlc_DocIdUrl xmlns="08b2df90-05d3-4030-90d4-c9feeb4a1cd9">
      <Url>https://ericoll.internal.ericsson.com/sites/star/_layouts/DocIdRedir.aspx?ID=5NUHHDQN7SK2-1-184610</Url>
      <Description>5NUHHDQN7SK2-1-184610</Description>
    </_dlc_DocIdUrl>
  </documentManagement>
</p: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file>

<file path=customXml/itemProps2.xml><?xml version="1.0" encoding="utf-8"?>
<ds:datastoreItem xmlns:ds="http://schemas.openxmlformats.org/officeDocument/2006/customXml" ds:itemID="{9B36E9F0-9DBD-40EA-AED0-3F87E0FBAA56}"/>
</file>

<file path=customXml/itemProps3.xml><?xml version="1.0" encoding="utf-8"?>
<ds:datastoreItem xmlns:ds="http://schemas.openxmlformats.org/officeDocument/2006/customXml" ds:itemID="{BEE23EE5-5864-4ADF-A848-295F30FA12F3}"/>
</file>

<file path=customXml/itemProps4.xml><?xml version="1.0" encoding="utf-8"?>
<ds:datastoreItem xmlns:ds="http://schemas.openxmlformats.org/officeDocument/2006/customXml" ds:itemID="{55E0644C-6BEA-4A28-8785-968290B61A99}"/>
</file>

<file path=customXml/itemProps5.xml><?xml version="1.0" encoding="utf-8"?>
<ds:datastoreItem xmlns:ds="http://schemas.openxmlformats.org/officeDocument/2006/customXml" ds:itemID="{9F5946CB-8946-499C-8B44-7DE1A592D1D0}"/>
</file>

<file path=customXml/itemProps6.xml><?xml version="1.0" encoding="utf-8"?>
<ds:datastoreItem xmlns:ds="http://schemas.openxmlformats.org/officeDocument/2006/customXml" ds:itemID="{A6ADDEA9-6B92-4E8E-BF1A-BE0E057DD172}"/>
</file>

<file path=customXml/itemProps7.xml><?xml version="1.0" encoding="utf-8"?>
<ds:datastoreItem xmlns:ds="http://schemas.openxmlformats.org/officeDocument/2006/customXml" ds:itemID="{7AB85513-17DD-4309-B3AA-664093D60105}"/>
</file>

<file path=docProps/app.xml><?xml version="1.0" encoding="utf-8"?>
<Properties xmlns="http://schemas.openxmlformats.org/officeDocument/2006/extended-properties" xmlns:vt="http://schemas.openxmlformats.org/officeDocument/2006/docPropsVTypes">
  <Template>R2-17xxxxx - Contribution Template.dotx</Template>
  <TotalTime>155</TotalTime>
  <Pages>2</Pages>
  <Words>550</Words>
  <Characters>3138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3681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Mattias2</dc:creator>
  <cp:keywords>Ericsson; TDoc; 3GPP</cp:keywords>
  <cp:lastModifiedBy>Ericsson</cp:lastModifiedBy>
  <cp:revision>31</cp:revision>
  <cp:lastPrinted>2008-01-31T16:09:00Z</cp:lastPrinted>
  <dcterms:created xsi:type="dcterms:W3CDTF">2017-10-24T10:28:00Z</dcterms:created>
  <dcterms:modified xsi:type="dcterms:W3CDTF">2017-11-16T18:05:00Z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b249bd3a-419e-4b4d-9919-2dcf3758e66f</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